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r>
        <w:rPr>
          <w:rFonts w:hint="eastAsia"/>
          <w:b/>
          <w:bCs/>
          <w:sz w:val="44"/>
          <w:szCs w:val="44"/>
        </w:rPr>
        <w:t>院士工作站建设需求信息表</w:t>
      </w:r>
    </w:p>
    <w:tbl>
      <w:tblPr>
        <w:tblStyle w:val="5"/>
        <w:tblpPr w:leftFromText="180" w:rightFromText="180" w:vertAnchor="text" w:horzAnchor="page" w:tblpX="1163" w:tblpY="546"/>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492"/>
        <w:gridCol w:w="768"/>
        <w:gridCol w:w="1510"/>
        <w:gridCol w:w="333"/>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企业名称</w:t>
            </w:r>
          </w:p>
        </w:tc>
        <w:tc>
          <w:tcPr>
            <w:tcW w:w="2492" w:type="dxa"/>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东营鸿圣绿建装配式建筑科技有限公司</w:t>
            </w:r>
          </w:p>
        </w:tc>
        <w:tc>
          <w:tcPr>
            <w:tcW w:w="2278" w:type="dxa"/>
            <w:gridSpan w:val="2"/>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企业地址</w:t>
            </w:r>
          </w:p>
        </w:tc>
        <w:tc>
          <w:tcPr>
            <w:tcW w:w="2540" w:type="dxa"/>
            <w:gridSpan w:val="2"/>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东营市高新区西六路北首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企业联系人姓名及职务</w:t>
            </w:r>
          </w:p>
        </w:tc>
        <w:tc>
          <w:tcPr>
            <w:tcW w:w="2492" w:type="dxa"/>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张继明</w:t>
            </w:r>
          </w:p>
        </w:tc>
        <w:tc>
          <w:tcPr>
            <w:tcW w:w="2278" w:type="dxa"/>
            <w:gridSpan w:val="2"/>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联系人电话</w:t>
            </w:r>
          </w:p>
        </w:tc>
        <w:tc>
          <w:tcPr>
            <w:tcW w:w="2540" w:type="dxa"/>
            <w:gridSpan w:val="2"/>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18766737899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企业所属领域</w:t>
            </w:r>
          </w:p>
        </w:tc>
        <w:tc>
          <w:tcPr>
            <w:tcW w:w="7310" w:type="dxa"/>
            <w:gridSpan w:val="5"/>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装配式钢结构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急需解决的技术难题、联合研发方向及院士需求</w:t>
            </w:r>
          </w:p>
        </w:tc>
        <w:tc>
          <w:tcPr>
            <w:tcW w:w="7310" w:type="dxa"/>
            <w:gridSpan w:val="5"/>
            <w:vAlign w:val="center"/>
          </w:tcPr>
          <w:p>
            <w:pPr>
              <w:jc w:val="cente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高层钢结构住宅体系研发、轻钢集成房屋研发、</w:t>
            </w:r>
          </w:p>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装配式BIM技术。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是否有意向</w:t>
            </w:r>
          </w:p>
          <w:p>
            <w:pPr>
              <w:jc w:val="center"/>
              <w:rPr>
                <w:rFonts w:asciiTheme="minorEastAsia" w:hAnsiTheme="minorEastAsia" w:cstheme="minorEastAsia"/>
                <w:sz w:val="32"/>
                <w:szCs w:val="32"/>
              </w:rPr>
            </w:pPr>
            <w:r>
              <w:rPr>
                <w:rFonts w:hint="eastAsia" w:asciiTheme="minorEastAsia" w:hAnsiTheme="minorEastAsia" w:cstheme="minorEastAsia"/>
                <w:sz w:val="32"/>
                <w:szCs w:val="32"/>
              </w:rPr>
              <w:t>人选</w:t>
            </w:r>
          </w:p>
        </w:tc>
        <w:tc>
          <w:tcPr>
            <w:tcW w:w="3260" w:type="dxa"/>
            <w:gridSpan w:val="2"/>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是</w:t>
            </w:r>
          </w:p>
        </w:tc>
        <w:tc>
          <w:tcPr>
            <w:tcW w:w="1843" w:type="dxa"/>
            <w:gridSpan w:val="2"/>
            <w:vAlign w:val="center"/>
          </w:tcPr>
          <w:p>
            <w:pPr>
              <w:jc w:val="center"/>
              <w:rPr>
                <w:rFonts w:hint="eastAsia" w:asciiTheme="minorEastAsia" w:hAnsiTheme="minorEastAsia" w:cstheme="minorEastAsia"/>
                <w:sz w:val="32"/>
                <w:szCs w:val="32"/>
              </w:rPr>
            </w:pPr>
            <w:r>
              <w:rPr>
                <w:rFonts w:hint="eastAsia" w:asciiTheme="minorEastAsia" w:hAnsiTheme="minorEastAsia" w:cstheme="minorEastAsia"/>
                <w:sz w:val="32"/>
                <w:szCs w:val="32"/>
              </w:rPr>
              <w:t>意向人选</w:t>
            </w:r>
          </w:p>
          <w:p>
            <w:pPr>
              <w:jc w:val="center"/>
              <w:rPr>
                <w:rFonts w:asciiTheme="minorEastAsia" w:hAnsiTheme="minorEastAsia" w:cstheme="minorEastAsia"/>
                <w:sz w:val="32"/>
                <w:szCs w:val="32"/>
              </w:rPr>
            </w:pPr>
            <w:r>
              <w:rPr>
                <w:rFonts w:hint="eastAsia" w:asciiTheme="minorEastAsia" w:hAnsiTheme="minorEastAsia" w:cstheme="minorEastAsia"/>
                <w:sz w:val="32"/>
                <w:szCs w:val="32"/>
              </w:rPr>
              <w:t>姓名</w:t>
            </w:r>
          </w:p>
        </w:tc>
        <w:tc>
          <w:tcPr>
            <w:tcW w:w="2207" w:type="dxa"/>
            <w:vAlign w:val="center"/>
          </w:tcPr>
          <w:p>
            <w:pPr>
              <w:jc w:val="cente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浙江大学</w:t>
            </w:r>
          </w:p>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童根树教授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意向合作方式</w:t>
            </w:r>
          </w:p>
        </w:tc>
        <w:tc>
          <w:tcPr>
            <w:tcW w:w="7310" w:type="dxa"/>
            <w:gridSpan w:val="5"/>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校企联合模式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518" w:type="dxa"/>
            <w:vAlign w:val="center"/>
          </w:tcPr>
          <w:p>
            <w:pPr>
              <w:jc w:val="center"/>
              <w:rPr>
                <w:rFonts w:asciiTheme="minorEastAsia" w:hAnsiTheme="minorEastAsia" w:cstheme="minorEastAsia"/>
                <w:sz w:val="32"/>
                <w:szCs w:val="32"/>
              </w:rPr>
            </w:pPr>
            <w:r>
              <w:rPr>
                <w:rFonts w:hint="eastAsia" w:asciiTheme="minorEastAsia" w:hAnsiTheme="minorEastAsia" w:cstheme="minorEastAsia"/>
                <w:sz w:val="32"/>
                <w:szCs w:val="32"/>
              </w:rPr>
              <w:t>备注</w:t>
            </w:r>
          </w:p>
        </w:tc>
        <w:tc>
          <w:tcPr>
            <w:tcW w:w="7310" w:type="dxa"/>
            <w:gridSpan w:val="5"/>
            <w:vAlign w:val="center"/>
          </w:tcPr>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共同研发钢结构住宅体系</w:t>
            </w:r>
          </w:p>
        </w:tc>
      </w:tr>
    </w:tbl>
    <w:p>
      <w:pPr>
        <w:rPr>
          <w:rFonts w:hint="eastAsia"/>
          <w:b/>
          <w:bCs/>
          <w:sz w:val="44"/>
          <w:szCs w:val="44"/>
        </w:rPr>
      </w:pPr>
      <w:r>
        <w:rPr>
          <w:rFonts w:hint="eastAsia"/>
          <w:b/>
          <w:bCs/>
          <w:sz w:val="44"/>
          <w:szCs w:val="44"/>
        </w:rPr>
        <w:t xml:space="preserve"> 附：企业情况介绍</w:t>
      </w:r>
    </w:p>
    <w:p>
      <w:pPr>
        <w:rPr>
          <w:rFonts w:hint="eastAsia"/>
          <w:b/>
          <w:bCs/>
          <w:sz w:val="44"/>
          <w:szCs w:val="44"/>
        </w:rPr>
      </w:pPr>
    </w:p>
    <w:p>
      <w:pPr>
        <w:ind w:firstLine="560"/>
        <w:rPr>
          <w:rFonts w:hint="eastAsia" w:ascii="宋体" w:hAnsi="宋体" w:cs="宋体"/>
          <w:sz w:val="28"/>
          <w:szCs w:val="28"/>
          <w:lang w:val="en-US" w:eastAsia="zh-CN"/>
        </w:rPr>
      </w:pPr>
      <w:r>
        <w:rPr>
          <w:rFonts w:hint="eastAsia" w:ascii="宋体" w:hAnsi="宋体" w:eastAsia="宋体" w:cs="宋体"/>
          <w:sz w:val="28"/>
          <w:szCs w:val="28"/>
        </w:rPr>
        <w:t>东营鸿圣绿建装配式建筑科技有限公司位于山东省东营市高新技术开发区</w:t>
      </w:r>
      <w:r>
        <w:rPr>
          <w:rFonts w:hint="eastAsia" w:ascii="宋体" w:hAnsi="宋体" w:eastAsia="宋体" w:cs="宋体"/>
          <w:sz w:val="28"/>
          <w:szCs w:val="28"/>
          <w:lang w:eastAsia="zh-CN"/>
        </w:rPr>
        <w:t>，</w:t>
      </w:r>
      <w:r>
        <w:rPr>
          <w:rFonts w:hint="eastAsia" w:ascii="宋体" w:hAnsi="宋体" w:cs="宋体"/>
          <w:sz w:val="28"/>
          <w:szCs w:val="28"/>
          <w:lang w:val="en-US" w:eastAsia="zh-CN"/>
        </w:rPr>
        <w:t>东营高新区招商引资重点培育项目，主营业务有装配式建筑科技开发；建筑工程及BIM设计；钢结构工程及设计；装配式钢结构构件加工。</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公司的主要目标是</w:t>
      </w:r>
      <w:r>
        <w:rPr>
          <w:rFonts w:hint="eastAsia" w:ascii="宋体" w:hAnsi="宋体" w:eastAsia="宋体" w:cs="宋体"/>
          <w:sz w:val="28"/>
          <w:szCs w:val="28"/>
        </w:rPr>
        <w:t>将以市场为导向，加深产学研融合，把BIM技术逐步应用到招投标、施工管理、碰撞检查、造价管理及生产安装等环节，利用好数字化信息，实现高新技术企业、实用新型专利及发明专利的申报，向高、精、尖转型，形成自己的装配式钢结构住宅核心技术，为促进社会经济发展做出更大的贡献。</w:t>
      </w:r>
    </w:p>
    <w:p>
      <w:pPr>
        <w:ind w:firstLine="560"/>
        <w:rPr>
          <w:rFonts w:hint="eastAsia" w:ascii="宋体" w:hAnsi="宋体" w:cs="宋体"/>
          <w:sz w:val="28"/>
          <w:szCs w:val="28"/>
          <w:lang w:val="en-US" w:eastAsia="zh-CN"/>
        </w:rPr>
      </w:pPr>
    </w:p>
    <w:p>
      <w:pPr>
        <w:ind w:right="160"/>
        <w:jc w:val="right"/>
        <w:rPr>
          <w:b/>
          <w:bCs/>
          <w:sz w:val="44"/>
          <w:szCs w:val="44"/>
        </w:rPr>
      </w:pPr>
      <w:bookmarkStart w:id="0" w:name="_GoBack"/>
      <w:bookmarkEnd w:id="0"/>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F5"/>
    <w:rsid w:val="000D6D06"/>
    <w:rsid w:val="00256193"/>
    <w:rsid w:val="00550A32"/>
    <w:rsid w:val="005B3CF5"/>
    <w:rsid w:val="007B21A2"/>
    <w:rsid w:val="00B33F20"/>
    <w:rsid w:val="1CD304A6"/>
    <w:rsid w:val="326B7711"/>
    <w:rsid w:val="36C142A9"/>
    <w:rsid w:val="60692AA6"/>
    <w:rsid w:val="6FBB3886"/>
    <w:rsid w:val="7B77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DSQ.com</Company>
  <Pages>1</Pages>
  <Words>20</Words>
  <Characters>114</Characters>
  <Lines>1</Lines>
  <Paragraphs>1</Paragraphs>
  <TotalTime>1</TotalTime>
  <ScaleCrop>false</ScaleCrop>
  <LinksUpToDate>false</LinksUpToDate>
  <CharactersWithSpaces>133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2020-03-03T01:51:00Z</dcterms:created>
  <dc:creator>ypc</dc:creator>
  <cp:lastModifiedBy>qin</cp:lastModifiedBy>
  <dcterms:modified xsi:type="dcterms:W3CDTF">2020-04-01T06:56:20Z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